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97" w:rsidRDefault="0001206F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602F97" w:rsidRDefault="00602F97">
      <w:pPr>
        <w:jc w:val="center"/>
        <w:rPr>
          <w:b/>
          <w:sz w:val="28"/>
        </w:rPr>
      </w:pPr>
    </w:p>
    <w:p w:rsidR="00602F97" w:rsidRDefault="0001206F">
      <w:pPr>
        <w:jc w:val="center"/>
        <w:rPr>
          <w:b/>
          <w:sz w:val="28"/>
        </w:rPr>
      </w:pPr>
      <w:r>
        <w:rPr>
          <w:b/>
          <w:sz w:val="36"/>
          <w:szCs w:val="36"/>
        </w:rPr>
        <w:t>ПОСТАНОВЛЕНИЕ</w:t>
      </w:r>
    </w:p>
    <w:p w:rsidR="00602F97" w:rsidRDefault="00602F97">
      <w:pPr>
        <w:jc w:val="center"/>
        <w:rPr>
          <w:sz w:val="28"/>
        </w:rPr>
      </w:pPr>
    </w:p>
    <w:p w:rsidR="00602F97" w:rsidRDefault="0001206F">
      <w:pPr>
        <w:jc w:val="center"/>
        <w:rPr>
          <w:sz w:val="28"/>
        </w:rPr>
      </w:pPr>
      <w:r>
        <w:rPr>
          <w:sz w:val="28"/>
        </w:rPr>
        <w:t>04.04.2025</w:t>
      </w:r>
      <w:r>
        <w:rPr>
          <w:sz w:val="28"/>
        </w:rPr>
        <w:t xml:space="preserve">                                                                   № 1071/65</w:t>
      </w:r>
    </w:p>
    <w:p w:rsidR="00602F97" w:rsidRDefault="00602F97">
      <w:pPr>
        <w:jc w:val="center"/>
        <w:rPr>
          <w:sz w:val="28"/>
        </w:rPr>
      </w:pPr>
    </w:p>
    <w:p w:rsidR="00602F97" w:rsidRDefault="00602F97">
      <w:pPr>
        <w:jc w:val="center"/>
        <w:rPr>
          <w:sz w:val="28"/>
        </w:rPr>
      </w:pPr>
    </w:p>
    <w:p w:rsidR="00602F97" w:rsidRDefault="0001206F">
      <w:pPr>
        <w:jc w:val="center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города Бердска </w:t>
      </w:r>
      <w:r>
        <w:rPr>
          <w:sz w:val="28"/>
        </w:rPr>
        <w:br/>
        <w:t xml:space="preserve">от </w:t>
      </w:r>
      <w:r>
        <w:rPr>
          <w:sz w:val="28"/>
          <w:szCs w:val="28"/>
        </w:rPr>
        <w:t>27.07.2015</w:t>
      </w:r>
      <w:r>
        <w:rPr>
          <w:sz w:val="28"/>
        </w:rPr>
        <w:t xml:space="preserve"> № </w:t>
      </w:r>
      <w:r>
        <w:rPr>
          <w:sz w:val="28"/>
          <w:szCs w:val="28"/>
        </w:rPr>
        <w:t>2681</w:t>
      </w:r>
      <w:r>
        <w:rPr>
          <w:sz w:val="28"/>
        </w:rPr>
        <w:t xml:space="preserve"> «</w:t>
      </w:r>
      <w:r>
        <w:rPr>
          <w:sz w:val="28"/>
          <w:szCs w:val="28"/>
        </w:rPr>
        <w:t xml:space="preserve">О комиссии по </w:t>
      </w:r>
      <w:r>
        <w:rPr>
          <w:sz w:val="28"/>
          <w:szCs w:val="28"/>
        </w:rPr>
        <w:t>проведению муниципальной экспертизы проекта освоения лесов</w:t>
      </w:r>
      <w:r>
        <w:rPr>
          <w:sz w:val="28"/>
        </w:rPr>
        <w:t>»</w:t>
      </w:r>
    </w:p>
    <w:p w:rsidR="00602F97" w:rsidRDefault="00602F97">
      <w:pPr>
        <w:jc w:val="center"/>
        <w:rPr>
          <w:sz w:val="28"/>
        </w:rPr>
      </w:pPr>
    </w:p>
    <w:p w:rsidR="00602F97" w:rsidRDefault="00602F97">
      <w:pPr>
        <w:jc w:val="center"/>
        <w:rPr>
          <w:sz w:val="28"/>
        </w:rPr>
      </w:pPr>
    </w:p>
    <w:p w:rsidR="00602F97" w:rsidRDefault="0001206F">
      <w:pPr>
        <w:ind w:firstLine="709"/>
        <w:jc w:val="both"/>
      </w:pPr>
      <w:r>
        <w:rPr>
          <w:sz w:val="28"/>
        </w:rPr>
        <w:t>В целях совершенствования деятельности комиссии и приведения в соответствие кадровым изменениям</w:t>
      </w:r>
    </w:p>
    <w:p w:rsidR="00602F97" w:rsidRDefault="0001206F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602F97" w:rsidRDefault="0001206F">
      <w:pPr>
        <w:numPr>
          <w:ilvl w:val="0"/>
          <w:numId w:val="1"/>
        </w:numPr>
        <w:ind w:left="0" w:firstLine="708"/>
        <w:jc w:val="both"/>
        <w:rPr>
          <w:sz w:val="28"/>
        </w:rPr>
      </w:pPr>
      <w:r>
        <w:rPr>
          <w:sz w:val="28"/>
        </w:rPr>
        <w:t xml:space="preserve">Внести изменения в постановление администрации города Бердска от </w:t>
      </w:r>
      <w:r>
        <w:rPr>
          <w:sz w:val="28"/>
          <w:szCs w:val="28"/>
        </w:rPr>
        <w:t>27.07.2015</w:t>
      </w:r>
      <w:r>
        <w:rPr>
          <w:sz w:val="28"/>
        </w:rPr>
        <w:t xml:space="preserve"> № </w:t>
      </w:r>
      <w:r>
        <w:rPr>
          <w:sz w:val="28"/>
          <w:szCs w:val="28"/>
        </w:rPr>
        <w:t>2681</w:t>
      </w:r>
      <w:r>
        <w:rPr>
          <w:sz w:val="28"/>
        </w:rPr>
        <w:t xml:space="preserve"> «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комиссии по проведению муниципальной экспертизы проекта освоения лесов</w:t>
      </w:r>
      <w:r>
        <w:rPr>
          <w:sz w:val="28"/>
        </w:rPr>
        <w:t xml:space="preserve">», </w:t>
      </w:r>
      <w:r>
        <w:rPr>
          <w:sz w:val="28"/>
          <w:szCs w:val="28"/>
        </w:rPr>
        <w:t>изложив приложение № 2 в новой редакции, согласно приложению.</w:t>
      </w:r>
    </w:p>
    <w:p w:rsidR="00602F97" w:rsidRDefault="0001206F">
      <w:pPr>
        <w:numPr>
          <w:ilvl w:val="0"/>
          <w:numId w:val="1"/>
        </w:numPr>
        <w:ind w:left="0" w:firstLine="708"/>
        <w:jc w:val="both"/>
        <w:rPr>
          <w:sz w:val="28"/>
        </w:rPr>
      </w:pPr>
      <w:r>
        <w:rPr>
          <w:sz w:val="28"/>
          <w:szCs w:val="28"/>
        </w:rPr>
        <w:t>Считать утратившими силу постановления администрации города Бердска:</w:t>
      </w:r>
    </w:p>
    <w:p w:rsidR="00602F97" w:rsidRDefault="0001206F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1) от 20.12.2024 № 5407/65 «О внесении изменений в </w:t>
      </w:r>
      <w:r>
        <w:rPr>
          <w:sz w:val="28"/>
          <w:szCs w:val="28"/>
        </w:rPr>
        <w:t>постановление администрации города Бердска от 27.07.2015 № 2681 «О комиссии по проведению муниципальной экспертизы проекта освоения лесов»;</w:t>
      </w:r>
    </w:p>
    <w:p w:rsidR="00602F97" w:rsidRDefault="0001206F">
      <w:pPr>
        <w:ind w:firstLine="708"/>
        <w:jc w:val="both"/>
        <w:rPr>
          <w:sz w:val="28"/>
        </w:rPr>
      </w:pPr>
      <w:r>
        <w:rPr>
          <w:sz w:val="28"/>
          <w:szCs w:val="28"/>
        </w:rPr>
        <w:t>2) от 30.10.2014 № 3935 «О создании экспертной комиссии по проведению муниципальной экспертизы проектов освоения лес</w:t>
      </w:r>
      <w:r>
        <w:rPr>
          <w:sz w:val="28"/>
          <w:szCs w:val="28"/>
        </w:rPr>
        <w:t>ов».</w:t>
      </w:r>
    </w:p>
    <w:p w:rsidR="00602F97" w:rsidRDefault="0001206F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Опубликовать настоящее постановление в печатном издании «Официальный вестник органов местного самоуправления города Бердска «Вестник. Бердск», сетевом </w:t>
      </w:r>
      <w:proofErr w:type="gramStart"/>
      <w:r>
        <w:rPr>
          <w:color w:val="000000"/>
          <w:sz w:val="28"/>
          <w:szCs w:val="28"/>
        </w:rPr>
        <w:t>издании</w:t>
      </w:r>
      <w:proofErr w:type="gramEnd"/>
      <w:r>
        <w:rPr>
          <w:color w:val="000000"/>
          <w:sz w:val="28"/>
          <w:szCs w:val="28"/>
        </w:rPr>
        <w:t xml:space="preserve"> «Вестник-Бердск» и разместить на официальном сайте администрации города Бердска.</w:t>
      </w:r>
    </w:p>
    <w:p w:rsidR="00602F97" w:rsidRDefault="0001206F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первого заместителя главы администрации Лаврова С.П.</w:t>
      </w:r>
    </w:p>
    <w:p w:rsidR="00602F97" w:rsidRDefault="00602F97">
      <w:pPr>
        <w:ind w:firstLine="709"/>
        <w:jc w:val="both"/>
        <w:rPr>
          <w:sz w:val="28"/>
          <w:szCs w:val="28"/>
        </w:rPr>
      </w:pPr>
    </w:p>
    <w:p w:rsidR="00602F97" w:rsidRDefault="00602F97">
      <w:pPr>
        <w:ind w:firstLine="709"/>
        <w:jc w:val="both"/>
        <w:rPr>
          <w:sz w:val="28"/>
          <w:szCs w:val="28"/>
        </w:rPr>
      </w:pPr>
    </w:p>
    <w:p w:rsidR="00602F97" w:rsidRDefault="0001206F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Бердска                                                                             С.Ю. </w:t>
      </w:r>
      <w:proofErr w:type="spellStart"/>
      <w:r>
        <w:rPr>
          <w:sz w:val="28"/>
          <w:szCs w:val="28"/>
        </w:rPr>
        <w:t>Лапицкий</w:t>
      </w:r>
      <w:proofErr w:type="spellEnd"/>
    </w:p>
    <w:p w:rsidR="00602F97" w:rsidRDefault="00602F97"/>
    <w:p w:rsidR="00602F97" w:rsidRDefault="00602F97"/>
    <w:p w:rsidR="00602F97" w:rsidRDefault="00602F97"/>
    <w:p w:rsidR="00602F97" w:rsidRDefault="00602F97"/>
    <w:p w:rsidR="00602F97" w:rsidRDefault="00602F97"/>
    <w:p w:rsidR="00602F97" w:rsidRDefault="00602F97"/>
    <w:p w:rsidR="00602F97" w:rsidRDefault="00602F97"/>
    <w:p w:rsidR="00602F97" w:rsidRDefault="00602F97"/>
    <w:p w:rsidR="00602F97" w:rsidRDefault="00602F97"/>
    <w:p w:rsidR="00602F97" w:rsidRDefault="00602F97"/>
    <w:p w:rsidR="00602F97" w:rsidRDefault="00602F97"/>
    <w:p w:rsidR="00602F97" w:rsidRDefault="0001206F">
      <w:r>
        <w:t xml:space="preserve">А.А. </w:t>
      </w:r>
      <w:proofErr w:type="spellStart"/>
      <w:r>
        <w:t>Долгушина</w:t>
      </w:r>
      <w:proofErr w:type="spellEnd"/>
    </w:p>
    <w:p w:rsidR="00602F97" w:rsidRDefault="0001206F">
      <w:r>
        <w:t>8(383 41) 2-91-00</w:t>
      </w:r>
      <w:r>
        <w:br w:type="page"/>
      </w:r>
    </w:p>
    <w:p w:rsidR="00602F97" w:rsidRDefault="0001206F">
      <w:pPr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</w:t>
      </w:r>
    </w:p>
    <w:p w:rsidR="00602F97" w:rsidRDefault="0001206F">
      <w:pPr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постановлению администрации</w:t>
      </w:r>
    </w:p>
    <w:p w:rsidR="00602F97" w:rsidRDefault="0001206F">
      <w:pPr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города Бердска</w:t>
      </w:r>
    </w:p>
    <w:p w:rsidR="00602F97" w:rsidRDefault="0001206F">
      <w:pPr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_04.04.2025</w:t>
      </w:r>
      <w:bookmarkStart w:id="0" w:name="_GoBack"/>
      <w:bookmarkEnd w:id="0"/>
      <w:r>
        <w:rPr>
          <w:sz w:val="28"/>
          <w:szCs w:val="28"/>
          <w:lang w:eastAsia="ar-SA"/>
        </w:rPr>
        <w:t>_№ 1071/65</w:t>
      </w:r>
    </w:p>
    <w:p w:rsidR="00602F97" w:rsidRDefault="00602F97">
      <w:pPr>
        <w:ind w:left="5670"/>
        <w:jc w:val="center"/>
        <w:rPr>
          <w:sz w:val="28"/>
          <w:szCs w:val="28"/>
          <w:lang w:eastAsia="ar-SA"/>
        </w:rPr>
      </w:pPr>
    </w:p>
    <w:p w:rsidR="00602F97" w:rsidRDefault="0001206F">
      <w:pPr>
        <w:ind w:left="567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>«</w:t>
      </w:r>
      <w:r>
        <w:rPr>
          <w:rFonts w:eastAsia="Calibri"/>
          <w:sz w:val="28"/>
          <w:szCs w:val="28"/>
          <w:lang w:eastAsia="en-US"/>
        </w:rPr>
        <w:t>ПРИЛОЖЕНИЕ № 2</w:t>
      </w:r>
    </w:p>
    <w:p w:rsidR="00602F97" w:rsidRDefault="0001206F">
      <w:pPr>
        <w:ind w:left="567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602F97" w:rsidRDefault="0001206F">
      <w:pPr>
        <w:ind w:left="567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города Бердска</w:t>
      </w:r>
    </w:p>
    <w:p w:rsidR="00602F97" w:rsidRDefault="0001206F">
      <w:pPr>
        <w:ind w:left="567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27.07.2015</w:t>
      </w:r>
      <w:r>
        <w:rPr>
          <w:sz w:val="28"/>
        </w:rPr>
        <w:t xml:space="preserve"> № </w:t>
      </w:r>
      <w:r>
        <w:rPr>
          <w:sz w:val="28"/>
          <w:szCs w:val="28"/>
        </w:rPr>
        <w:t>2681</w:t>
      </w:r>
    </w:p>
    <w:p w:rsidR="00602F97" w:rsidRDefault="00602F97">
      <w:pPr>
        <w:snapToGrid w:val="0"/>
        <w:ind w:left="5103"/>
        <w:jc w:val="center"/>
        <w:rPr>
          <w:sz w:val="28"/>
          <w:szCs w:val="28"/>
          <w:lang w:eastAsia="ar-SA"/>
        </w:rPr>
      </w:pPr>
    </w:p>
    <w:p w:rsidR="00602F97" w:rsidRDefault="0001206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СОСТАВ</w:t>
      </w:r>
    </w:p>
    <w:p w:rsidR="00602F97" w:rsidRDefault="0001206F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ar94"/>
      <w:bookmarkEnd w:id="1"/>
      <w:r>
        <w:rPr>
          <w:rFonts w:eastAsia="Calibri"/>
          <w:b/>
          <w:sz w:val="28"/>
          <w:szCs w:val="28"/>
          <w:lang w:eastAsia="en-US"/>
        </w:rPr>
        <w:t xml:space="preserve">комиссии </w:t>
      </w:r>
      <w:r>
        <w:rPr>
          <w:b/>
          <w:sz w:val="28"/>
          <w:szCs w:val="28"/>
        </w:rPr>
        <w:t>по проведению муниципальной экспертизы</w:t>
      </w:r>
      <w:r>
        <w:rPr>
          <w:b/>
          <w:sz w:val="28"/>
          <w:szCs w:val="28"/>
        </w:rPr>
        <w:br/>
        <w:t xml:space="preserve"> проекта освоения лесов</w:t>
      </w:r>
    </w:p>
    <w:p w:rsidR="00602F97" w:rsidRDefault="00602F97">
      <w:pPr>
        <w:rPr>
          <w:rFonts w:eastAsia="Calibri"/>
          <w:sz w:val="28"/>
          <w:szCs w:val="28"/>
          <w:lang w:eastAsia="en-US"/>
        </w:rPr>
      </w:pPr>
    </w:p>
    <w:tbl>
      <w:tblPr>
        <w:tblW w:w="9855" w:type="dxa"/>
        <w:tblInd w:w="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277"/>
        <w:gridCol w:w="5438"/>
      </w:tblGrid>
      <w:tr w:rsidR="00602F97">
        <w:trPr>
          <w:trHeight w:val="663"/>
        </w:trPr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Лавров </w:t>
            </w:r>
            <w:r>
              <w:rPr>
                <w:rFonts w:eastAsia="Calibri"/>
                <w:sz w:val="28"/>
                <w:szCs w:val="28"/>
                <w:lang w:eastAsia="en-US"/>
              </w:rPr>
              <w:t>Сергей Петрович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первый заместитель</w:t>
            </w:r>
            <w:r>
              <w:rPr>
                <w:sz w:val="28"/>
                <w:szCs w:val="28"/>
              </w:rPr>
              <w:t xml:space="preserve"> главы администрации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>, председатель комиссии;</w:t>
            </w:r>
          </w:p>
        </w:tc>
      </w:tr>
      <w:tr w:rsidR="00602F97"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Обрывко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Александр Николаевич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жилищно-коммунального хозяйства, энергетики и транспорта администрации, заместитель председателя комиссии;</w:t>
            </w:r>
          </w:p>
        </w:tc>
      </w:tr>
      <w:tr w:rsidR="00602F97"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Карасенко </w:t>
            </w:r>
            <w:r>
              <w:rPr>
                <w:rFonts w:eastAsia="Calibri"/>
                <w:sz w:val="28"/>
                <w:szCs w:val="28"/>
                <w:lang w:eastAsia="en-US"/>
              </w:rPr>
              <w:t>Светлана Евгеньевна</w:t>
            </w:r>
          </w:p>
          <w:p w:rsidR="00602F97" w:rsidRDefault="00602F97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консультант управления жилищно-коммунального хозяйства, энергетики и транспорта администрации, секретарь комиссии;</w:t>
            </w:r>
          </w:p>
        </w:tc>
      </w:tr>
      <w:tr w:rsidR="00602F97">
        <w:trPr>
          <w:trHeight w:val="520"/>
        </w:trPr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Артемкин Аркадий Сергеевич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представитель общественности, </w:t>
            </w:r>
            <w:r>
              <w:rPr>
                <w:sz w:val="28"/>
                <w:szCs w:val="28"/>
              </w:rPr>
              <w:t xml:space="preserve">соучредитель благотворительного фонда «Дети - наше будущее» </w:t>
            </w:r>
            <w:r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02F97">
        <w:trPr>
          <w:trHeight w:val="520"/>
        </w:trPr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Баядилов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Евгений Вячеславович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правового управления администрации;</w:t>
            </w:r>
          </w:p>
        </w:tc>
      </w:tr>
      <w:tr w:rsidR="00602F97">
        <w:trPr>
          <w:trHeight w:val="481"/>
        </w:trPr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Белов Сергей Ильич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АО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Бердский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лесхоз» (по согласованию);</w:t>
            </w:r>
          </w:p>
        </w:tc>
      </w:tr>
      <w:tr w:rsidR="00602F97">
        <w:trPr>
          <w:trHeight w:val="520"/>
        </w:trPr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Белова Елена </w:t>
            </w:r>
            <w:r>
              <w:rPr>
                <w:rFonts w:eastAsia="Calibri"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депутат Совета депутатов города Бердска (по согласованию);</w:t>
            </w:r>
          </w:p>
        </w:tc>
      </w:tr>
      <w:tr w:rsidR="00602F97">
        <w:trPr>
          <w:trHeight w:val="520"/>
        </w:trPr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Власов Вячеслав Евгеньевич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член Совета старейшин при главе города Бердска, представитель общественности, председатель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общественной организации «Экологический Совет г. Бердска»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согласованию);</w:t>
            </w:r>
          </w:p>
        </w:tc>
      </w:tr>
      <w:tr w:rsidR="00602F97">
        <w:trPr>
          <w:trHeight w:val="520"/>
        </w:trPr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Долгушина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Алена Анатольевна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главный эксперт управления жилищно-коммунального хозяйства, энергетики и транспорта администрации;</w:t>
            </w:r>
          </w:p>
        </w:tc>
      </w:tr>
      <w:tr w:rsidR="00602F97">
        <w:trPr>
          <w:trHeight w:val="520"/>
        </w:trPr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Татьяна Алексеевна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градостроительства администрации;</w:t>
            </w:r>
          </w:p>
        </w:tc>
      </w:tr>
      <w:tr w:rsidR="00602F97">
        <w:trPr>
          <w:trHeight w:val="520"/>
        </w:trPr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Онищенко Сергей Але</w:t>
            </w:r>
            <w:r>
              <w:rPr>
                <w:rFonts w:eastAsia="Calibri"/>
                <w:sz w:val="28"/>
                <w:szCs w:val="28"/>
                <w:lang w:eastAsia="en-US"/>
              </w:rPr>
              <w:t>ксандрович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депутат Совета депутатов города Бердска (по согласованию);</w:t>
            </w:r>
          </w:p>
        </w:tc>
      </w:tr>
      <w:tr w:rsidR="00602F97">
        <w:trPr>
          <w:trHeight w:val="520"/>
        </w:trPr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Черемнова Олеся Александровна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ведущий аналитик муниципального бюджетного учреждения «Управление природными ресурсами г. Бердска» (по согласованию);</w:t>
            </w:r>
          </w:p>
        </w:tc>
      </w:tr>
      <w:tr w:rsidR="00602F97">
        <w:trPr>
          <w:trHeight w:val="520"/>
        </w:trPr>
        <w:tc>
          <w:tcPr>
            <w:tcW w:w="4140" w:type="dxa"/>
          </w:tcPr>
          <w:p w:rsidR="00602F97" w:rsidRDefault="0001206F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Представители иных организаций</w:t>
            </w:r>
          </w:p>
        </w:tc>
        <w:tc>
          <w:tcPr>
            <w:tcW w:w="277" w:type="dxa"/>
          </w:tcPr>
          <w:p w:rsidR="00602F97" w:rsidRDefault="0001206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8" w:type="dxa"/>
          </w:tcPr>
          <w:p w:rsidR="00602F97" w:rsidRDefault="0001206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согласованию.</w:t>
            </w:r>
          </w:p>
        </w:tc>
      </w:tr>
    </w:tbl>
    <w:p w:rsidR="00602F97" w:rsidRDefault="00602F97">
      <w:pPr>
        <w:jc w:val="center"/>
        <w:rPr>
          <w:sz w:val="28"/>
          <w:szCs w:val="28"/>
        </w:rPr>
      </w:pPr>
    </w:p>
    <w:p w:rsidR="00602F97" w:rsidRDefault="0001206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_______________».</w:t>
      </w:r>
    </w:p>
    <w:p w:rsidR="00602F97" w:rsidRDefault="0001206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_______________</w:t>
      </w:r>
    </w:p>
    <w:sectPr w:rsidR="00602F9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60" w:right="567" w:bottom="911" w:left="1418" w:header="1134" w:footer="397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206F">
      <w:r>
        <w:separator/>
      </w:r>
    </w:p>
  </w:endnote>
  <w:endnote w:type="continuationSeparator" w:id="0">
    <w:p w:rsidR="00000000" w:rsidRDefault="0001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97" w:rsidRDefault="00602F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206F">
      <w:r>
        <w:separator/>
      </w:r>
    </w:p>
  </w:footnote>
  <w:footnote w:type="continuationSeparator" w:id="0">
    <w:p w:rsidR="00000000" w:rsidRDefault="00012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97" w:rsidRDefault="00602F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97" w:rsidRDefault="00602F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97" w:rsidRDefault="00602F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4361"/>
    <w:multiLevelType w:val="multilevel"/>
    <w:tmpl w:val="5B10C85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7" w:firstLine="65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50575165"/>
    <w:multiLevelType w:val="multilevel"/>
    <w:tmpl w:val="95405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F97"/>
    <w:rsid w:val="0001206F"/>
    <w:rsid w:val="0060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07D"/>
  </w:style>
  <w:style w:type="paragraph" w:styleId="1">
    <w:name w:val="heading 1"/>
    <w:basedOn w:val="a"/>
    <w:next w:val="a"/>
    <w:qFormat/>
    <w:rsid w:val="0058707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02143B"/>
    <w:pPr>
      <w:keepNext/>
      <w:ind w:right="-7"/>
      <w:jc w:val="center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C11B3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11B32"/>
  </w:style>
  <w:style w:type="character" w:customStyle="1" w:styleId="a5">
    <w:name w:val="Нижний колонтитул Знак"/>
    <w:basedOn w:val="a0"/>
    <w:link w:val="a6"/>
    <w:qFormat/>
    <w:rsid w:val="00C11B32"/>
  </w:style>
  <w:style w:type="character" w:customStyle="1" w:styleId="60">
    <w:name w:val="Заголовок 6 Знак"/>
    <w:link w:val="6"/>
    <w:semiHidden/>
    <w:qFormat/>
    <w:rsid w:val="00C11B3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7">
    <w:name w:val="Подзаголовок Знак"/>
    <w:link w:val="a8"/>
    <w:qFormat/>
    <w:rsid w:val="00C11B32"/>
    <w:rPr>
      <w:b/>
      <w:bCs/>
      <w:sz w:val="24"/>
      <w:szCs w:val="24"/>
    </w:rPr>
  </w:style>
  <w:style w:type="character" w:customStyle="1" w:styleId="a9">
    <w:name w:val="Основной текст Знак"/>
    <w:link w:val="aa"/>
    <w:qFormat/>
    <w:rsid w:val="00C11B32"/>
    <w:rPr>
      <w:sz w:val="24"/>
      <w:szCs w:val="24"/>
    </w:rPr>
  </w:style>
  <w:style w:type="character" w:styleId="ab">
    <w:name w:val="annotation reference"/>
    <w:basedOn w:val="a0"/>
    <w:semiHidden/>
    <w:qFormat/>
    <w:rsid w:val="006C3077"/>
    <w:rPr>
      <w:sz w:val="16"/>
      <w:szCs w:val="16"/>
    </w:rPr>
  </w:style>
  <w:style w:type="paragraph" w:customStyle="1" w:styleId="ac">
    <w:name w:val="Заголовок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a">
    <w:name w:val="Body Text"/>
    <w:basedOn w:val="a"/>
    <w:link w:val="a9"/>
    <w:rsid w:val="00C11B32"/>
    <w:pPr>
      <w:spacing w:after="120"/>
    </w:pPr>
    <w:rPr>
      <w:sz w:val="24"/>
      <w:szCs w:val="24"/>
    </w:rPr>
  </w:style>
  <w:style w:type="paragraph" w:styleId="ad">
    <w:name w:val="List"/>
    <w:basedOn w:val="aa"/>
    <w:rPr>
      <w:rFonts w:cs="Droid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C11B32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C11B32"/>
    <w:pPr>
      <w:tabs>
        <w:tab w:val="center" w:pos="4677"/>
        <w:tab w:val="right" w:pos="9355"/>
      </w:tabs>
    </w:pPr>
  </w:style>
  <w:style w:type="paragraph" w:styleId="a8">
    <w:name w:val="Subtitle"/>
    <w:basedOn w:val="a"/>
    <w:link w:val="a7"/>
    <w:qFormat/>
    <w:rsid w:val="00C11B32"/>
    <w:pPr>
      <w:jc w:val="center"/>
    </w:pPr>
    <w:rPr>
      <w:b/>
      <w:bCs/>
      <w:sz w:val="24"/>
      <w:szCs w:val="24"/>
    </w:rPr>
  </w:style>
  <w:style w:type="paragraph" w:customStyle="1" w:styleId="af1">
    <w:name w:val="Знак"/>
    <w:basedOn w:val="a"/>
    <w:qFormat/>
    <w:rsid w:val="00536BE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qFormat/>
    <w:rsid w:val="009053EB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9053EB"/>
    <w:pPr>
      <w:widowControl w:val="0"/>
    </w:pPr>
    <w:rPr>
      <w:rFonts w:ascii="Arial" w:hAnsi="Arial" w:cs="Arial"/>
    </w:rPr>
  </w:style>
  <w:style w:type="paragraph" w:styleId="af2">
    <w:name w:val="annotation text"/>
    <w:basedOn w:val="a"/>
    <w:semiHidden/>
    <w:qFormat/>
    <w:rsid w:val="006C3077"/>
  </w:style>
  <w:style w:type="paragraph" w:styleId="af3">
    <w:name w:val="annotation subject"/>
    <w:basedOn w:val="af2"/>
    <w:next w:val="af2"/>
    <w:semiHidden/>
    <w:qFormat/>
    <w:rsid w:val="006C3077"/>
    <w:rPr>
      <w:b/>
      <w:bCs/>
    </w:rPr>
  </w:style>
  <w:style w:type="paragraph" w:styleId="af4">
    <w:name w:val="Balloon Text"/>
    <w:basedOn w:val="a"/>
    <w:semiHidden/>
    <w:qFormat/>
    <w:rsid w:val="006C3077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af7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218FA-8E54-48CE-AE4C-3A0BB0EA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490</Words>
  <Characters>2794</Characters>
  <Application>Microsoft Office Word</Application>
  <DocSecurity>0</DocSecurity>
  <Lines>23</Lines>
  <Paragraphs>6</Paragraphs>
  <ScaleCrop>false</ScaleCrop>
  <Company>КонсультантПлюс Версия 4023.00.52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Бердска от 16.10.2023 N 4701/65"О внесении изменений в постановление администрации города Бердска от 27.07.2015 N 2681 "О комиссии по проведению муниципальной экспертизы проекта освоения лесов"</dc:title>
  <dc:subject/>
  <dc:creator>User</dc:creator>
  <dc:description/>
  <cp:lastModifiedBy>Андрейченко Зоя Федоровна</cp:lastModifiedBy>
  <cp:revision>100</cp:revision>
  <cp:lastPrinted>2025-04-04T03:53:00Z</cp:lastPrinted>
  <dcterms:created xsi:type="dcterms:W3CDTF">2024-11-18T10:32:00Z</dcterms:created>
  <dcterms:modified xsi:type="dcterms:W3CDTF">2025-04-04T03:53:00Z</dcterms:modified>
  <dc:language>ru-RU</dc:language>
</cp:coreProperties>
</file>